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61" w:rsidRPr="00AE6E61" w:rsidRDefault="00AE6E61" w:rsidP="00AE6E61">
      <w:pPr>
        <w:shd w:val="clear" w:color="auto" w:fill="FFFFFF"/>
        <w:spacing w:line="240" w:lineRule="atLeast"/>
        <w:rPr>
          <w:rFonts w:ascii="Arial" w:eastAsia="Times New Roman" w:hAnsi="Arial" w:cs="Times New Roman"/>
          <w:b/>
          <w:bCs/>
          <w:color w:val="000000"/>
          <w:sz w:val="26"/>
          <w:szCs w:val="26"/>
        </w:rPr>
      </w:pPr>
      <w:proofErr w:type="gramStart"/>
      <w:r w:rsidRPr="00AE6E61"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t>Prot.n.</w:t>
      </w:r>
      <w:proofErr w:type="gramEnd"/>
      <w:r w:rsidRPr="00AE6E61"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t xml:space="preserve"> 3559</w:t>
      </w:r>
    </w:p>
    <w:p w:rsidR="00AE6E61" w:rsidRPr="00AE6E61" w:rsidRDefault="00AE6E61" w:rsidP="00AE6E61">
      <w:pPr>
        <w:shd w:val="clear" w:color="auto" w:fill="FFFFFF"/>
        <w:spacing w:line="240" w:lineRule="atLeast"/>
        <w:rPr>
          <w:rFonts w:ascii="Arial" w:eastAsia="Times New Roman" w:hAnsi="Arial" w:cs="Times New Roman"/>
          <w:color w:val="000000"/>
          <w:sz w:val="18"/>
          <w:szCs w:val="18"/>
        </w:rPr>
      </w:pPr>
      <w:r w:rsidRPr="00AE6E61">
        <w:rPr>
          <w:rFonts w:ascii="Arial" w:eastAsia="Times New Roman" w:hAnsi="Arial" w:cs="Times New Roman"/>
          <w:color w:val="000000"/>
          <w:sz w:val="18"/>
          <w:szCs w:val="18"/>
        </w:rPr>
        <w:t> </w:t>
      </w:r>
    </w:p>
    <w:p w:rsidR="00AE6E61" w:rsidRPr="00AE6E61" w:rsidRDefault="00AE6E61" w:rsidP="00AE6E61">
      <w:pPr>
        <w:shd w:val="clear" w:color="auto" w:fill="EAEAEA"/>
        <w:spacing w:line="240" w:lineRule="atLeast"/>
        <w:rPr>
          <w:rFonts w:ascii="Arial" w:eastAsia="Times New Roman" w:hAnsi="Arial" w:cs="Times New Roman"/>
          <w:color w:val="000000"/>
          <w:sz w:val="18"/>
          <w:szCs w:val="18"/>
        </w:rPr>
      </w:pPr>
      <w:hyperlink r:id="rId5" w:anchor="allegati" w:tooltip="vai agli allegati" w:history="1">
        <w:r w:rsidRPr="00AE6E61">
          <w:rPr>
            <w:rFonts w:ascii="Arial" w:eastAsia="Times New Roman" w:hAnsi="Arial" w:cs="Times New Roman"/>
            <w:color w:val="000000"/>
            <w:sz w:val="18"/>
            <w:szCs w:val="18"/>
          </w:rPr>
          <w:t>Allegati</w:t>
        </w:r>
      </w:hyperlink>
    </w:p>
    <w:p w:rsidR="00AE6E61" w:rsidRPr="00AE6E61" w:rsidRDefault="00AE6E61" w:rsidP="00AE6E61">
      <w:pPr>
        <w:shd w:val="clear" w:color="auto" w:fill="FFFFFF"/>
        <w:spacing w:after="240" w:line="240" w:lineRule="atLeast"/>
        <w:jc w:val="center"/>
        <w:rPr>
          <w:rFonts w:ascii="Arial" w:hAnsi="Arial" w:cs="Times New Roman"/>
          <w:color w:val="000000"/>
          <w:sz w:val="18"/>
          <w:szCs w:val="18"/>
        </w:rPr>
      </w:pPr>
      <w:r w:rsidRPr="00AE6E61">
        <w:rPr>
          <w:rFonts w:ascii="Arial" w:hAnsi="Arial" w:cs="Times New Roman"/>
          <w:b/>
          <w:bCs/>
          <w:color w:val="000000"/>
          <w:sz w:val="18"/>
          <w:szCs w:val="18"/>
        </w:rPr>
        <w:t>Ministero dell’Istruzione, dell’Università e della Ricerca</w:t>
      </w:r>
      <w:r w:rsidRPr="00AE6E61">
        <w:rPr>
          <w:rFonts w:ascii="Arial" w:hAnsi="Arial" w:cs="Times New Roman"/>
          <w:color w:val="000000"/>
          <w:sz w:val="18"/>
          <w:szCs w:val="18"/>
        </w:rPr>
        <w:br/>
      </w:r>
      <w:proofErr w:type="gramStart"/>
      <w:r w:rsidRPr="00AE6E61">
        <w:rPr>
          <w:rFonts w:ascii="Arial" w:hAnsi="Arial" w:cs="Times New Roman"/>
          <w:color w:val="000000"/>
          <w:sz w:val="18"/>
          <w:szCs w:val="18"/>
        </w:rPr>
        <w:t>Dipartimento per la programmazione e la gestione delle risorse umane, finanziarie e strumentali</w:t>
      </w:r>
      <w:proofErr w:type="gramEnd"/>
      <w:r w:rsidRPr="00AE6E61">
        <w:rPr>
          <w:rFonts w:ascii="Arial" w:hAnsi="Arial" w:cs="Times New Roman"/>
          <w:color w:val="000000"/>
          <w:sz w:val="18"/>
          <w:szCs w:val="18"/>
        </w:rPr>
        <w:br/>
        <w:t>Direzione Generale per gli studi, la statistica e i sistemi informativi</w:t>
      </w:r>
    </w:p>
    <w:p w:rsidR="00AE6E61" w:rsidRPr="00AE6E61" w:rsidRDefault="00AE6E61" w:rsidP="00AE6E61">
      <w:pPr>
        <w:shd w:val="clear" w:color="auto" w:fill="FFFFFF"/>
        <w:spacing w:after="240" w:line="240" w:lineRule="atLeast"/>
        <w:jc w:val="right"/>
        <w:rPr>
          <w:rFonts w:ascii="Arial" w:hAnsi="Arial" w:cs="Times New Roman"/>
          <w:color w:val="000000"/>
          <w:sz w:val="18"/>
          <w:szCs w:val="18"/>
        </w:rPr>
      </w:pPr>
      <w:r w:rsidRPr="00AE6E61">
        <w:rPr>
          <w:rFonts w:ascii="Arial" w:hAnsi="Arial" w:cs="Times New Roman"/>
          <w:color w:val="000000"/>
          <w:sz w:val="18"/>
          <w:szCs w:val="18"/>
        </w:rPr>
        <w:t>Roma, 19 dicembre 2013</w:t>
      </w:r>
    </w:p>
    <w:p w:rsidR="00AE6E61" w:rsidRPr="00AE6E61" w:rsidRDefault="00AE6E61" w:rsidP="00AE6E61">
      <w:pPr>
        <w:shd w:val="clear" w:color="auto" w:fill="FFFFFF"/>
        <w:spacing w:line="240" w:lineRule="atLeast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AE6E61" w:rsidRPr="00AE6E61" w:rsidRDefault="00AE6E61" w:rsidP="00AE6E61">
      <w:pPr>
        <w:shd w:val="clear" w:color="auto" w:fill="FFFFFF"/>
        <w:spacing w:after="240" w:line="240" w:lineRule="atLeast"/>
        <w:jc w:val="center"/>
        <w:rPr>
          <w:rFonts w:ascii="Arial" w:hAnsi="Arial" w:cs="Times New Roman"/>
          <w:color w:val="000000"/>
          <w:sz w:val="18"/>
          <w:szCs w:val="18"/>
        </w:rPr>
      </w:pPr>
      <w:r w:rsidRPr="00AE6E61">
        <w:rPr>
          <w:rFonts w:ascii="Arial" w:hAnsi="Arial" w:cs="Times New Roman"/>
          <w:color w:val="000000"/>
          <w:sz w:val="18"/>
          <w:szCs w:val="18"/>
        </w:rPr>
        <w:t>IL</w:t>
      </w:r>
      <w:proofErr w:type="gramStart"/>
      <w:r w:rsidRPr="00AE6E61">
        <w:rPr>
          <w:rFonts w:ascii="Arial" w:hAnsi="Arial" w:cs="Times New Roman"/>
          <w:color w:val="000000"/>
          <w:sz w:val="18"/>
          <w:szCs w:val="18"/>
        </w:rPr>
        <w:t xml:space="preserve">  </w:t>
      </w:r>
      <w:proofErr w:type="gramEnd"/>
      <w:r w:rsidRPr="00AE6E61">
        <w:rPr>
          <w:rFonts w:ascii="Arial" w:hAnsi="Arial" w:cs="Times New Roman"/>
          <w:color w:val="000000"/>
          <w:sz w:val="18"/>
          <w:szCs w:val="18"/>
        </w:rPr>
        <w:t>DIRETTORE GENERALE</w:t>
      </w:r>
    </w:p>
    <w:p w:rsidR="00AE6E61" w:rsidRPr="00AE6E61" w:rsidRDefault="00AE6E61" w:rsidP="00AE6E61">
      <w:pPr>
        <w:shd w:val="clear" w:color="auto" w:fill="FFFFFF"/>
        <w:spacing w:after="240"/>
        <w:contextualSpacing/>
        <w:jc w:val="both"/>
        <w:rPr>
          <w:rFonts w:ascii="Arial" w:hAnsi="Arial" w:cs="Times New Roman"/>
          <w:color w:val="000000"/>
          <w:sz w:val="18"/>
          <w:szCs w:val="18"/>
        </w:rPr>
      </w:pPr>
      <w:r w:rsidRPr="00AE6E61">
        <w:rPr>
          <w:rFonts w:ascii="Arial" w:hAnsi="Arial" w:cs="Times New Roman"/>
          <w:color w:val="000000"/>
          <w:sz w:val="18"/>
          <w:szCs w:val="18"/>
        </w:rPr>
        <w:t>VISTO</w:t>
      </w:r>
      <w:proofErr w:type="gramStart"/>
      <w:r w:rsidRPr="00AE6E61">
        <w:rPr>
          <w:rFonts w:ascii="Arial" w:hAnsi="Arial" w:cs="Times New Roman"/>
          <w:color w:val="000000"/>
          <w:sz w:val="18"/>
          <w:szCs w:val="18"/>
        </w:rPr>
        <w:t xml:space="preserve">          </w:t>
      </w:r>
      <w:proofErr w:type="gramEnd"/>
      <w:r w:rsidRPr="00AE6E61">
        <w:rPr>
          <w:rFonts w:ascii="Arial" w:hAnsi="Arial" w:cs="Times New Roman"/>
          <w:color w:val="000000"/>
          <w:sz w:val="18"/>
          <w:szCs w:val="18"/>
        </w:rPr>
        <w:t xml:space="preserve">il </w:t>
      </w:r>
      <w:proofErr w:type="spellStart"/>
      <w:r w:rsidRPr="00AE6E61">
        <w:rPr>
          <w:rFonts w:ascii="Arial" w:hAnsi="Arial" w:cs="Times New Roman"/>
          <w:color w:val="000000"/>
          <w:sz w:val="18"/>
          <w:szCs w:val="18"/>
        </w:rPr>
        <w:t>D.Leg.vo</w:t>
      </w:r>
      <w:proofErr w:type="spellEnd"/>
      <w:r w:rsidRPr="00AE6E61">
        <w:rPr>
          <w:rFonts w:ascii="Arial" w:hAnsi="Arial" w:cs="Times New Roman"/>
          <w:color w:val="000000"/>
          <w:sz w:val="18"/>
          <w:szCs w:val="18"/>
        </w:rPr>
        <w:t xml:space="preserve"> 30 marzo 2001 n.165 e successive modificazioni, recante norme generali sull’ordinamento del lavoro alle dipendenze delle amministrazioni pubbliche;</w:t>
      </w:r>
    </w:p>
    <w:p w:rsidR="00AE6E61" w:rsidRPr="00AE6E61" w:rsidRDefault="00AE6E61" w:rsidP="00AE6E61">
      <w:pPr>
        <w:shd w:val="clear" w:color="auto" w:fill="FFFFFF"/>
        <w:spacing w:after="240"/>
        <w:contextualSpacing/>
        <w:jc w:val="both"/>
        <w:rPr>
          <w:rFonts w:ascii="Arial" w:hAnsi="Arial" w:cs="Times New Roman"/>
          <w:color w:val="000000"/>
          <w:sz w:val="18"/>
          <w:szCs w:val="18"/>
        </w:rPr>
      </w:pPr>
      <w:r w:rsidRPr="00AE6E61">
        <w:rPr>
          <w:rFonts w:ascii="Arial" w:hAnsi="Arial" w:cs="Times New Roman"/>
          <w:color w:val="000000"/>
          <w:sz w:val="18"/>
          <w:szCs w:val="18"/>
        </w:rPr>
        <w:br/>
        <w:t>VISTO</w:t>
      </w:r>
      <w:proofErr w:type="gramStart"/>
      <w:r w:rsidRPr="00AE6E61">
        <w:rPr>
          <w:rFonts w:ascii="Arial" w:hAnsi="Arial" w:cs="Times New Roman"/>
          <w:color w:val="000000"/>
          <w:sz w:val="18"/>
          <w:szCs w:val="18"/>
        </w:rPr>
        <w:t xml:space="preserve">          </w:t>
      </w:r>
      <w:proofErr w:type="gramEnd"/>
      <w:r w:rsidRPr="00AE6E61">
        <w:rPr>
          <w:rFonts w:ascii="Arial" w:hAnsi="Arial" w:cs="Times New Roman"/>
          <w:color w:val="000000"/>
          <w:sz w:val="18"/>
          <w:szCs w:val="18"/>
        </w:rPr>
        <w:t>il decreto legge 12 settembre 2013 n. 104, convertito nella legge 8 novembre 2013 n. 128, recante misure urgenti in materia di istruzione, università e ricerca ed, in particolare, l’articolo 11, con il quale è stata autorizzata la spesa di euro 5 milioni nell’anno 2013 e di euro 10 milioni nell’anno 2014 per assicurare alle Istituzioni scolastiche statali secondarie, prioritariamente di secondo grado, la realizzazione e la fruizione della connettività wireless per l’accesso degli studenti a materiali didattici e a contenuti digitali;</w:t>
      </w:r>
    </w:p>
    <w:p w:rsidR="00AE6E61" w:rsidRPr="00AE6E61" w:rsidRDefault="00AE6E61" w:rsidP="00AE6E61">
      <w:pPr>
        <w:shd w:val="clear" w:color="auto" w:fill="FFFFFF"/>
        <w:spacing w:after="240"/>
        <w:contextualSpacing/>
        <w:jc w:val="both"/>
        <w:rPr>
          <w:rFonts w:ascii="Arial" w:hAnsi="Arial" w:cs="Times New Roman"/>
          <w:color w:val="000000"/>
          <w:sz w:val="18"/>
          <w:szCs w:val="18"/>
        </w:rPr>
      </w:pPr>
      <w:r w:rsidRPr="00AE6E61">
        <w:rPr>
          <w:rFonts w:ascii="Arial" w:hAnsi="Arial" w:cs="Times New Roman"/>
          <w:color w:val="000000"/>
          <w:sz w:val="18"/>
          <w:szCs w:val="18"/>
        </w:rPr>
        <w:br/>
        <w:t>VISTO</w:t>
      </w:r>
      <w:proofErr w:type="gramStart"/>
      <w:r w:rsidRPr="00AE6E61">
        <w:rPr>
          <w:rFonts w:ascii="Arial" w:hAnsi="Arial" w:cs="Times New Roman"/>
          <w:color w:val="000000"/>
          <w:sz w:val="18"/>
          <w:szCs w:val="18"/>
        </w:rPr>
        <w:t xml:space="preserve">          </w:t>
      </w:r>
      <w:proofErr w:type="gramEnd"/>
      <w:r w:rsidRPr="00AE6E61">
        <w:rPr>
          <w:rFonts w:ascii="Arial" w:hAnsi="Arial" w:cs="Times New Roman"/>
          <w:color w:val="000000"/>
          <w:sz w:val="18"/>
          <w:szCs w:val="18"/>
        </w:rPr>
        <w:t xml:space="preserve">il decreto del Ministro dell’istruzione, dell’università e della ricerca del 09.10.2013 n. 804, registrato alla Corte dei Conti il 12.11.2013, reg. 14, </w:t>
      </w:r>
      <w:proofErr w:type="spellStart"/>
      <w:r w:rsidRPr="00AE6E61">
        <w:rPr>
          <w:rFonts w:ascii="Arial" w:hAnsi="Arial" w:cs="Times New Roman"/>
          <w:color w:val="000000"/>
          <w:sz w:val="18"/>
          <w:szCs w:val="18"/>
        </w:rPr>
        <w:t>fgl</w:t>
      </w:r>
      <w:proofErr w:type="spellEnd"/>
      <w:r w:rsidRPr="00AE6E61">
        <w:rPr>
          <w:rFonts w:ascii="Arial" w:hAnsi="Arial" w:cs="Times New Roman"/>
          <w:color w:val="000000"/>
          <w:sz w:val="18"/>
          <w:szCs w:val="18"/>
        </w:rPr>
        <w:t>. 156, con il quale è stato previsto il finanziamento di progetti, presentabili dalle Istituzioni scolastiche secondarie, per la realizzazione o il potenziamento di servizi di connettività wireless, finalizzati all’accesso a materiali didattici e contenuti digitali;      </w:t>
      </w:r>
    </w:p>
    <w:p w:rsidR="00AE6E61" w:rsidRPr="00AE6E61" w:rsidRDefault="00AE6E61" w:rsidP="00AE6E61">
      <w:pPr>
        <w:shd w:val="clear" w:color="auto" w:fill="FFFFFF"/>
        <w:spacing w:after="240"/>
        <w:contextualSpacing/>
        <w:jc w:val="both"/>
        <w:rPr>
          <w:rFonts w:ascii="Arial" w:hAnsi="Arial" w:cs="Times New Roman"/>
          <w:color w:val="000000"/>
          <w:sz w:val="18"/>
          <w:szCs w:val="18"/>
        </w:rPr>
      </w:pPr>
      <w:r w:rsidRPr="00AE6E61">
        <w:rPr>
          <w:rFonts w:ascii="Arial" w:hAnsi="Arial" w:cs="Times New Roman"/>
          <w:color w:val="000000"/>
          <w:sz w:val="18"/>
          <w:szCs w:val="18"/>
        </w:rPr>
        <w:br/>
        <w:t>VISTO</w:t>
      </w:r>
      <w:proofErr w:type="gramStart"/>
      <w:r w:rsidRPr="00AE6E61">
        <w:rPr>
          <w:rFonts w:ascii="Arial" w:hAnsi="Arial" w:cs="Times New Roman"/>
          <w:color w:val="000000"/>
          <w:sz w:val="18"/>
          <w:szCs w:val="18"/>
        </w:rPr>
        <w:t xml:space="preserve">          </w:t>
      </w:r>
      <w:proofErr w:type="gramEnd"/>
      <w:r w:rsidRPr="00AE6E61">
        <w:rPr>
          <w:rFonts w:ascii="Arial" w:hAnsi="Arial" w:cs="Times New Roman"/>
          <w:color w:val="000000"/>
          <w:sz w:val="18"/>
          <w:szCs w:val="18"/>
        </w:rPr>
        <w:t xml:space="preserve">l’avviso del Direttore generale per gli studi, la statistica e i sistemi informativi n. 2800 del 12.11.2013 con il quale, in attuazione delle direttive contenute nel suddetto DM, sono stati disciplinati modalità, termini, requisiti necessari e tutte le ulteriori specifiche relative ai progetti da presentare da parte delle Istituzioni scolastiche ed, in particolare, l’art. 4 commi 2 e </w:t>
      </w:r>
      <w:proofErr w:type="gramStart"/>
      <w:r w:rsidRPr="00AE6E61">
        <w:rPr>
          <w:rFonts w:ascii="Arial" w:hAnsi="Arial" w:cs="Times New Roman"/>
          <w:color w:val="000000"/>
          <w:sz w:val="18"/>
          <w:szCs w:val="18"/>
        </w:rPr>
        <w:t>3</w:t>
      </w:r>
      <w:proofErr w:type="gramEnd"/>
      <w:r w:rsidRPr="00AE6E61">
        <w:rPr>
          <w:rFonts w:ascii="Arial" w:hAnsi="Arial" w:cs="Times New Roman"/>
          <w:color w:val="000000"/>
          <w:sz w:val="18"/>
          <w:szCs w:val="18"/>
        </w:rPr>
        <w:t>, che  descrivono le aree in cui devono rientrare i progetti e le relative soglie massime di finanziamento;</w:t>
      </w:r>
    </w:p>
    <w:p w:rsidR="00AE6E61" w:rsidRPr="00AE6E61" w:rsidRDefault="00AE6E61" w:rsidP="00AE6E61">
      <w:pPr>
        <w:shd w:val="clear" w:color="auto" w:fill="FFFFFF"/>
        <w:spacing w:after="240"/>
        <w:contextualSpacing/>
        <w:jc w:val="both"/>
        <w:rPr>
          <w:rFonts w:ascii="Arial" w:hAnsi="Arial" w:cs="Times New Roman"/>
          <w:color w:val="000000"/>
          <w:sz w:val="18"/>
          <w:szCs w:val="18"/>
        </w:rPr>
      </w:pPr>
      <w:bookmarkStart w:id="0" w:name="_GoBack"/>
      <w:bookmarkEnd w:id="0"/>
      <w:r w:rsidRPr="00AE6E61">
        <w:rPr>
          <w:rFonts w:ascii="Arial" w:hAnsi="Arial" w:cs="Times New Roman"/>
          <w:color w:val="000000"/>
          <w:sz w:val="18"/>
          <w:szCs w:val="18"/>
        </w:rPr>
        <w:br/>
        <w:t>VISTE</w:t>
      </w:r>
      <w:proofErr w:type="gramStart"/>
      <w:r w:rsidRPr="00AE6E61">
        <w:rPr>
          <w:rFonts w:ascii="Arial" w:hAnsi="Arial" w:cs="Times New Roman"/>
          <w:color w:val="000000"/>
          <w:sz w:val="18"/>
          <w:szCs w:val="18"/>
        </w:rPr>
        <w:t xml:space="preserve">          </w:t>
      </w:r>
      <w:proofErr w:type="gramEnd"/>
      <w:r w:rsidRPr="00AE6E61">
        <w:rPr>
          <w:rFonts w:ascii="Arial" w:hAnsi="Arial" w:cs="Times New Roman"/>
          <w:color w:val="000000"/>
          <w:sz w:val="18"/>
          <w:szCs w:val="18"/>
        </w:rPr>
        <w:t>le domande di partecipazione presentate dalle Istituzioni scolastiche secondo le modalità e i termini indicati all’art. 3 del suddetto avviso;</w:t>
      </w:r>
    </w:p>
    <w:p w:rsidR="00AE6E61" w:rsidRPr="00AE6E61" w:rsidRDefault="00AE6E61" w:rsidP="00AE6E61">
      <w:pPr>
        <w:shd w:val="clear" w:color="auto" w:fill="FFFFFF"/>
        <w:spacing w:after="240"/>
        <w:contextualSpacing/>
        <w:jc w:val="both"/>
        <w:rPr>
          <w:rFonts w:ascii="Arial" w:hAnsi="Arial" w:cs="Times New Roman"/>
          <w:color w:val="000000"/>
          <w:sz w:val="18"/>
          <w:szCs w:val="18"/>
        </w:rPr>
      </w:pPr>
      <w:r w:rsidRPr="00AE6E61">
        <w:rPr>
          <w:rFonts w:ascii="Arial" w:hAnsi="Arial" w:cs="Times New Roman"/>
          <w:color w:val="000000"/>
          <w:sz w:val="18"/>
          <w:szCs w:val="18"/>
        </w:rPr>
        <w:br/>
        <w:t>VISTE</w:t>
      </w:r>
      <w:proofErr w:type="gramStart"/>
      <w:r w:rsidRPr="00AE6E61">
        <w:rPr>
          <w:rFonts w:ascii="Arial" w:hAnsi="Arial" w:cs="Times New Roman"/>
          <w:color w:val="000000"/>
          <w:sz w:val="18"/>
          <w:szCs w:val="18"/>
        </w:rPr>
        <w:t xml:space="preserve">           </w:t>
      </w:r>
      <w:proofErr w:type="gramEnd"/>
      <w:r w:rsidRPr="00AE6E61">
        <w:rPr>
          <w:rFonts w:ascii="Arial" w:hAnsi="Arial" w:cs="Times New Roman"/>
          <w:color w:val="000000"/>
          <w:sz w:val="18"/>
          <w:szCs w:val="18"/>
        </w:rPr>
        <w:t>le graduatorie finali predisposte;</w:t>
      </w:r>
    </w:p>
    <w:p w:rsidR="00AE6E61" w:rsidRPr="00AE6E61" w:rsidRDefault="00AE6E61" w:rsidP="00AE6E61">
      <w:pPr>
        <w:shd w:val="clear" w:color="auto" w:fill="FFFFFF"/>
        <w:spacing w:after="240" w:line="240" w:lineRule="atLeast"/>
        <w:jc w:val="center"/>
        <w:rPr>
          <w:rFonts w:ascii="Arial" w:hAnsi="Arial" w:cs="Times New Roman"/>
          <w:color w:val="000000"/>
          <w:sz w:val="18"/>
          <w:szCs w:val="18"/>
        </w:rPr>
      </w:pPr>
      <w:r w:rsidRPr="00AE6E61">
        <w:rPr>
          <w:rFonts w:ascii="Arial" w:hAnsi="Arial" w:cs="Times New Roman"/>
          <w:b/>
          <w:bCs/>
          <w:color w:val="000000"/>
          <w:sz w:val="18"/>
          <w:szCs w:val="18"/>
        </w:rPr>
        <w:t>D E C R E T A</w:t>
      </w:r>
      <w:r w:rsidRPr="00AE6E61">
        <w:rPr>
          <w:rFonts w:ascii="Arial" w:hAnsi="Arial" w:cs="Times New Roman"/>
          <w:color w:val="000000"/>
          <w:sz w:val="18"/>
          <w:szCs w:val="18"/>
        </w:rPr>
        <w:br/>
      </w:r>
      <w:r w:rsidRPr="00AE6E61">
        <w:rPr>
          <w:rFonts w:ascii="Arial" w:hAnsi="Arial" w:cs="Times New Roman"/>
          <w:color w:val="000000"/>
          <w:sz w:val="18"/>
          <w:szCs w:val="18"/>
        </w:rPr>
        <w:br/>
        <w:t>Art. 1</w:t>
      </w:r>
    </w:p>
    <w:p w:rsidR="00AE6E61" w:rsidRPr="00AE6E61" w:rsidRDefault="00AE6E61" w:rsidP="00AE6E61">
      <w:pPr>
        <w:shd w:val="clear" w:color="auto" w:fill="FFFFFF"/>
        <w:spacing w:after="240" w:line="240" w:lineRule="atLeast"/>
        <w:jc w:val="center"/>
        <w:rPr>
          <w:rFonts w:ascii="Arial" w:hAnsi="Arial" w:cs="Times New Roman"/>
          <w:color w:val="000000"/>
          <w:sz w:val="18"/>
          <w:szCs w:val="18"/>
        </w:rPr>
      </w:pPr>
      <w:r w:rsidRPr="00AE6E61">
        <w:rPr>
          <w:rFonts w:ascii="Arial" w:hAnsi="Arial" w:cs="Times New Roman"/>
          <w:color w:val="000000"/>
          <w:sz w:val="18"/>
          <w:szCs w:val="18"/>
        </w:rPr>
        <w:t xml:space="preserve"> 1. Sono approvate ai sensi dell’art. 6 commi 1, </w:t>
      </w:r>
      <w:proofErr w:type="gramStart"/>
      <w:r w:rsidRPr="00AE6E61">
        <w:rPr>
          <w:rFonts w:ascii="Arial" w:hAnsi="Arial" w:cs="Times New Roman"/>
          <w:color w:val="000000"/>
          <w:sz w:val="18"/>
          <w:szCs w:val="18"/>
        </w:rPr>
        <w:t>2</w:t>
      </w:r>
      <w:proofErr w:type="gramEnd"/>
      <w:r w:rsidRPr="00AE6E61">
        <w:rPr>
          <w:rFonts w:ascii="Arial" w:hAnsi="Arial" w:cs="Times New Roman"/>
          <w:color w:val="000000"/>
          <w:sz w:val="18"/>
          <w:szCs w:val="18"/>
        </w:rPr>
        <w:t>, 4 e 5 le graduatorie finali  di cui agli allegati A, B e C, che  costituiscono parte integrante del presente decreto:</w:t>
      </w:r>
      <w:r w:rsidRPr="00AE6E61">
        <w:rPr>
          <w:rFonts w:ascii="Arial" w:hAnsi="Arial" w:cs="Times New Roman"/>
          <w:b/>
          <w:bCs/>
          <w:color w:val="000000"/>
          <w:sz w:val="18"/>
          <w:szCs w:val="18"/>
        </w:rPr>
        <w:t> </w:t>
      </w:r>
      <w:r w:rsidRPr="00AE6E61">
        <w:rPr>
          <w:rFonts w:ascii="Arial" w:hAnsi="Arial" w:cs="Times New Roman"/>
          <w:color w:val="000000"/>
          <w:sz w:val="18"/>
          <w:szCs w:val="18"/>
        </w:rPr>
        <w:br/>
      </w:r>
      <w:r w:rsidRPr="00AE6E61">
        <w:rPr>
          <w:rFonts w:ascii="Arial" w:hAnsi="Arial" w:cs="Times New Roman"/>
          <w:color w:val="000000"/>
          <w:sz w:val="18"/>
          <w:szCs w:val="18"/>
        </w:rPr>
        <w:br/>
        <w:t>Graduatoria A</w:t>
      </w:r>
      <w:proofErr w:type="gramStart"/>
      <w:r w:rsidRPr="00AE6E61">
        <w:rPr>
          <w:rFonts w:ascii="Arial" w:hAnsi="Arial" w:cs="Times New Roman"/>
          <w:color w:val="000000"/>
          <w:sz w:val="18"/>
          <w:szCs w:val="18"/>
        </w:rPr>
        <w:t xml:space="preserve">  </w:t>
      </w:r>
      <w:proofErr w:type="gramEnd"/>
      <w:r w:rsidRPr="00AE6E61">
        <w:rPr>
          <w:rFonts w:ascii="Arial" w:hAnsi="Arial" w:cs="Times New Roman"/>
          <w:color w:val="000000"/>
          <w:sz w:val="18"/>
          <w:szCs w:val="18"/>
        </w:rPr>
        <w:t xml:space="preserve">- Ampliamento dei punti di accesso della rete </w:t>
      </w:r>
      <w:proofErr w:type="spellStart"/>
      <w:r w:rsidRPr="00AE6E61">
        <w:rPr>
          <w:rFonts w:ascii="Arial" w:hAnsi="Arial" w:cs="Times New Roman"/>
          <w:color w:val="000000"/>
          <w:sz w:val="18"/>
          <w:szCs w:val="18"/>
        </w:rPr>
        <w:t>WiFi</w:t>
      </w:r>
      <w:proofErr w:type="spellEnd"/>
      <w:r w:rsidRPr="00AE6E61">
        <w:rPr>
          <w:rFonts w:ascii="Arial" w:hAnsi="Arial" w:cs="Times New Roman"/>
          <w:color w:val="000000"/>
          <w:sz w:val="18"/>
          <w:szCs w:val="18"/>
        </w:rPr>
        <w:br/>
      </w:r>
      <w:r w:rsidRPr="00AE6E61">
        <w:rPr>
          <w:rFonts w:ascii="Arial" w:hAnsi="Arial" w:cs="Times New Roman"/>
          <w:color w:val="000000"/>
          <w:sz w:val="18"/>
          <w:szCs w:val="18"/>
        </w:rPr>
        <w:br/>
        <w:t>Graduatoria B</w:t>
      </w:r>
      <w:proofErr w:type="gramStart"/>
      <w:r w:rsidRPr="00AE6E61">
        <w:rPr>
          <w:rFonts w:ascii="Arial" w:hAnsi="Arial" w:cs="Times New Roman"/>
          <w:color w:val="000000"/>
          <w:sz w:val="18"/>
          <w:szCs w:val="18"/>
        </w:rPr>
        <w:t xml:space="preserve">  </w:t>
      </w:r>
      <w:proofErr w:type="gramEnd"/>
      <w:r w:rsidRPr="00AE6E61">
        <w:rPr>
          <w:rFonts w:ascii="Arial" w:hAnsi="Arial" w:cs="Times New Roman"/>
          <w:color w:val="000000"/>
          <w:sz w:val="18"/>
          <w:szCs w:val="18"/>
        </w:rPr>
        <w:t xml:space="preserve">- Ampliamento dei punti di accesso della rete </w:t>
      </w:r>
      <w:proofErr w:type="spellStart"/>
      <w:r w:rsidRPr="00AE6E61">
        <w:rPr>
          <w:rFonts w:ascii="Arial" w:hAnsi="Arial" w:cs="Times New Roman"/>
          <w:color w:val="000000"/>
          <w:sz w:val="18"/>
          <w:szCs w:val="18"/>
        </w:rPr>
        <w:t>WiFi</w:t>
      </w:r>
      <w:proofErr w:type="spellEnd"/>
      <w:r w:rsidRPr="00AE6E61">
        <w:rPr>
          <w:rFonts w:ascii="Arial" w:hAnsi="Arial" w:cs="Times New Roman"/>
          <w:color w:val="000000"/>
          <w:sz w:val="18"/>
          <w:szCs w:val="18"/>
        </w:rPr>
        <w:t>, con potenziamento del cablaggio fisico ed aggiunta di nuovi apparati (</w:t>
      </w:r>
      <w:proofErr w:type="spellStart"/>
      <w:r w:rsidRPr="00AE6E61">
        <w:rPr>
          <w:rFonts w:ascii="Arial" w:hAnsi="Arial" w:cs="Times New Roman"/>
          <w:color w:val="000000"/>
          <w:sz w:val="18"/>
          <w:szCs w:val="18"/>
        </w:rPr>
        <w:t>hub</w:t>
      </w:r>
      <w:proofErr w:type="spellEnd"/>
      <w:r w:rsidRPr="00AE6E61">
        <w:rPr>
          <w:rFonts w:ascii="Arial" w:hAnsi="Arial" w:cs="Times New Roman"/>
          <w:color w:val="000000"/>
          <w:sz w:val="18"/>
          <w:szCs w:val="18"/>
        </w:rPr>
        <w:t xml:space="preserve">, </w:t>
      </w:r>
      <w:proofErr w:type="spellStart"/>
      <w:r w:rsidRPr="00AE6E61">
        <w:rPr>
          <w:rFonts w:ascii="Arial" w:hAnsi="Arial" w:cs="Times New Roman"/>
          <w:color w:val="000000"/>
          <w:sz w:val="18"/>
          <w:szCs w:val="18"/>
        </w:rPr>
        <w:t>switch</w:t>
      </w:r>
      <w:proofErr w:type="spellEnd"/>
      <w:r w:rsidRPr="00AE6E61">
        <w:rPr>
          <w:rFonts w:ascii="Arial" w:hAnsi="Arial" w:cs="Times New Roman"/>
          <w:color w:val="000000"/>
          <w:sz w:val="18"/>
          <w:szCs w:val="18"/>
        </w:rPr>
        <w:t>, etc.)</w:t>
      </w:r>
      <w:r w:rsidRPr="00AE6E61">
        <w:rPr>
          <w:rFonts w:ascii="Arial" w:hAnsi="Arial" w:cs="Times New Roman"/>
          <w:color w:val="000000"/>
          <w:sz w:val="18"/>
          <w:szCs w:val="18"/>
        </w:rPr>
        <w:br/>
      </w:r>
      <w:r w:rsidRPr="00AE6E61">
        <w:rPr>
          <w:rFonts w:ascii="Arial" w:hAnsi="Arial" w:cs="Times New Roman"/>
          <w:color w:val="000000"/>
          <w:sz w:val="18"/>
          <w:szCs w:val="18"/>
        </w:rPr>
        <w:br/>
        <w:t xml:space="preserve">Graduatoria C - Realizzazione o adeguamento dell’infrastruttura </w:t>
      </w:r>
      <w:proofErr w:type="gramStart"/>
      <w:r w:rsidRPr="00AE6E61">
        <w:rPr>
          <w:rFonts w:ascii="Arial" w:hAnsi="Arial" w:cs="Times New Roman"/>
          <w:color w:val="000000"/>
          <w:sz w:val="18"/>
          <w:szCs w:val="18"/>
        </w:rPr>
        <w:t>LAN</w:t>
      </w:r>
      <w:proofErr w:type="gramEnd"/>
      <w:r w:rsidRPr="00AE6E61">
        <w:rPr>
          <w:rFonts w:ascii="Arial" w:hAnsi="Arial" w:cs="Times New Roman"/>
          <w:color w:val="000000"/>
          <w:sz w:val="18"/>
          <w:szCs w:val="18"/>
        </w:rPr>
        <w:t>/WLAN di edificio/campus, con potenziamento del cablaggio fisico ed introduzione di nuovi apparati (</w:t>
      </w:r>
      <w:proofErr w:type="spellStart"/>
      <w:r w:rsidRPr="00AE6E61">
        <w:rPr>
          <w:rFonts w:ascii="Arial" w:hAnsi="Arial" w:cs="Times New Roman"/>
          <w:color w:val="000000"/>
          <w:sz w:val="18"/>
          <w:szCs w:val="18"/>
        </w:rPr>
        <w:t>hub</w:t>
      </w:r>
      <w:proofErr w:type="spellEnd"/>
      <w:r w:rsidRPr="00AE6E61">
        <w:rPr>
          <w:rFonts w:ascii="Arial" w:hAnsi="Arial" w:cs="Times New Roman"/>
          <w:color w:val="000000"/>
          <w:sz w:val="18"/>
          <w:szCs w:val="18"/>
        </w:rPr>
        <w:t xml:space="preserve">, </w:t>
      </w:r>
      <w:proofErr w:type="spellStart"/>
      <w:r w:rsidRPr="00AE6E61">
        <w:rPr>
          <w:rFonts w:ascii="Arial" w:hAnsi="Arial" w:cs="Times New Roman"/>
          <w:color w:val="000000"/>
          <w:sz w:val="18"/>
          <w:szCs w:val="18"/>
        </w:rPr>
        <w:t>switch</w:t>
      </w:r>
      <w:proofErr w:type="spellEnd"/>
      <w:r w:rsidRPr="00AE6E61">
        <w:rPr>
          <w:rFonts w:ascii="Arial" w:hAnsi="Arial" w:cs="Times New Roman"/>
          <w:color w:val="000000"/>
          <w:sz w:val="18"/>
          <w:szCs w:val="18"/>
        </w:rPr>
        <w:t xml:space="preserve">, ponti radio, etc.).2. A fianco di </w:t>
      </w:r>
      <w:proofErr w:type="gramStart"/>
      <w:r w:rsidRPr="00AE6E61">
        <w:rPr>
          <w:rFonts w:ascii="Arial" w:hAnsi="Arial" w:cs="Times New Roman"/>
          <w:color w:val="000000"/>
          <w:sz w:val="18"/>
          <w:szCs w:val="18"/>
        </w:rPr>
        <w:t xml:space="preserve">ciascuna </w:t>
      </w:r>
      <w:proofErr w:type="gramEnd"/>
      <w:r w:rsidRPr="00AE6E61">
        <w:rPr>
          <w:rFonts w:ascii="Arial" w:hAnsi="Arial" w:cs="Times New Roman"/>
          <w:color w:val="000000"/>
          <w:sz w:val="18"/>
          <w:szCs w:val="18"/>
        </w:rPr>
        <w:t>istituzione scolastica è indicato l’importo del finanziamento e l’esercizio finanziario di competenza.</w:t>
      </w:r>
    </w:p>
    <w:p w:rsidR="00AE6E61" w:rsidRDefault="00AE6E61" w:rsidP="00AE6E61">
      <w:pPr>
        <w:shd w:val="clear" w:color="auto" w:fill="FFFFFF"/>
        <w:spacing w:after="240" w:line="240" w:lineRule="atLeast"/>
        <w:jc w:val="both"/>
        <w:rPr>
          <w:rFonts w:ascii="Arial" w:hAnsi="Arial" w:cs="Times New Roman"/>
          <w:color w:val="000000"/>
          <w:sz w:val="18"/>
          <w:szCs w:val="18"/>
        </w:rPr>
      </w:pPr>
    </w:p>
    <w:p w:rsidR="00AE6E61" w:rsidRPr="00AE6E61" w:rsidRDefault="00AE6E61" w:rsidP="00AE6E61">
      <w:pPr>
        <w:shd w:val="clear" w:color="auto" w:fill="FFFFFF"/>
        <w:spacing w:after="240" w:line="240" w:lineRule="atLeast"/>
        <w:jc w:val="both"/>
        <w:rPr>
          <w:rFonts w:ascii="Arial" w:hAnsi="Arial" w:cs="Times New Roman"/>
          <w:color w:val="000000"/>
          <w:sz w:val="18"/>
          <w:szCs w:val="18"/>
        </w:rPr>
      </w:pPr>
      <w:r w:rsidRPr="00AE6E61">
        <w:rPr>
          <w:rFonts w:ascii="Arial" w:hAnsi="Arial" w:cs="Times New Roman"/>
          <w:color w:val="000000"/>
          <w:sz w:val="18"/>
          <w:szCs w:val="18"/>
        </w:rPr>
        <w:t> </w:t>
      </w:r>
    </w:p>
    <w:p w:rsidR="00AE6E61" w:rsidRPr="00AE6E61" w:rsidRDefault="00AE6E61" w:rsidP="00AE6E61">
      <w:pPr>
        <w:shd w:val="clear" w:color="auto" w:fill="FFFFFF"/>
        <w:spacing w:after="240" w:line="240" w:lineRule="atLeast"/>
        <w:jc w:val="right"/>
        <w:rPr>
          <w:rFonts w:ascii="Arial" w:hAnsi="Arial" w:cs="Times New Roman"/>
          <w:color w:val="000000"/>
          <w:sz w:val="18"/>
          <w:szCs w:val="18"/>
        </w:rPr>
      </w:pPr>
      <w:r w:rsidRPr="00AE6E61">
        <w:rPr>
          <w:rFonts w:ascii="Arial" w:hAnsi="Arial" w:cs="Times New Roman"/>
          <w:b/>
          <w:bCs/>
          <w:color w:val="000000"/>
          <w:sz w:val="18"/>
          <w:szCs w:val="18"/>
        </w:rPr>
        <w:t xml:space="preserve">IL DIRETTORE GENERALE </w:t>
      </w:r>
      <w:r w:rsidRPr="00AE6E61">
        <w:rPr>
          <w:rFonts w:ascii="Arial" w:hAnsi="Arial" w:cs="Times New Roman"/>
          <w:color w:val="000000"/>
          <w:sz w:val="18"/>
          <w:szCs w:val="18"/>
        </w:rPr>
        <w:br/>
        <w:t>F.to Maria Letizia Melina</w:t>
      </w:r>
    </w:p>
    <w:p w:rsidR="003E74CF" w:rsidRDefault="003E74CF"/>
    <w:sectPr w:rsidR="003E74CF" w:rsidSect="0009748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61"/>
    <w:rsid w:val="00097480"/>
    <w:rsid w:val="003E74CF"/>
    <w:rsid w:val="00AE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F3A1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AE6E61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E6E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AE6E61"/>
    <w:rPr>
      <w:b/>
      <w:bCs/>
    </w:rPr>
  </w:style>
  <w:style w:type="character" w:customStyle="1" w:styleId="apple-converted-space">
    <w:name w:val="apple-converted-space"/>
    <w:basedOn w:val="Caratterepredefinitoparagrafo"/>
    <w:rsid w:val="00AE6E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AE6E61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E6E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AE6E61"/>
    <w:rPr>
      <w:b/>
      <w:bCs/>
    </w:rPr>
  </w:style>
  <w:style w:type="character" w:customStyle="1" w:styleId="apple-converted-space">
    <w:name w:val="apple-converted-space"/>
    <w:basedOn w:val="Caratterepredefinitoparagrafo"/>
    <w:rsid w:val="00AE6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08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hubmiur.pubblica.istruzione.it/web/istruzione/prot3559_13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2648</Characters>
  <Application>Microsoft Macintosh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</dc:creator>
  <cp:keywords/>
  <dc:description/>
  <cp:lastModifiedBy>Gianni</cp:lastModifiedBy>
  <cp:revision>1</cp:revision>
  <dcterms:created xsi:type="dcterms:W3CDTF">2014-01-14T18:25:00Z</dcterms:created>
  <dcterms:modified xsi:type="dcterms:W3CDTF">2014-01-14T18:27:00Z</dcterms:modified>
</cp:coreProperties>
</file>